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CA7" w:rsidRPr="002360A0" w:rsidRDefault="00470CA7" w:rsidP="00470CA7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Cs w:val="0"/>
          <w:color w:val="1E1E1E"/>
          <w:sz w:val="20"/>
          <w:szCs w:val="20"/>
        </w:rPr>
      </w:pPr>
      <w:r w:rsidRPr="002360A0">
        <w:rPr>
          <w:bCs w:val="0"/>
          <w:color w:val="1E1E1E"/>
          <w:sz w:val="20"/>
          <w:szCs w:val="20"/>
        </w:rPr>
        <w:t>Приложение №2</w:t>
      </w:r>
      <w:r w:rsidR="003E6B47">
        <w:rPr>
          <w:bCs w:val="0"/>
          <w:color w:val="1E1E1E"/>
          <w:sz w:val="20"/>
          <w:szCs w:val="20"/>
        </w:rPr>
        <w:t>-2</w:t>
      </w:r>
      <w:bookmarkStart w:id="0" w:name="_GoBack"/>
      <w:bookmarkEnd w:id="0"/>
      <w:r w:rsidRPr="002360A0">
        <w:rPr>
          <w:bCs w:val="0"/>
          <w:color w:val="1E1E1E"/>
          <w:sz w:val="20"/>
          <w:szCs w:val="20"/>
        </w:rPr>
        <w:t xml:space="preserve"> к Тендерной документации</w:t>
      </w:r>
    </w:p>
    <w:p w:rsidR="002360A0" w:rsidRPr="002360A0" w:rsidRDefault="002360A0" w:rsidP="00470CA7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Cs w:val="0"/>
          <w:color w:val="1E1E1E"/>
          <w:sz w:val="20"/>
          <w:szCs w:val="20"/>
        </w:rPr>
      </w:pPr>
    </w:p>
    <w:p w:rsidR="00FC2E6D" w:rsidRPr="002360A0" w:rsidRDefault="00FC2E6D" w:rsidP="00FC2E6D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0"/>
          <w:szCs w:val="20"/>
        </w:rPr>
      </w:pPr>
      <w:r w:rsidRPr="002360A0">
        <w:rPr>
          <w:bCs w:val="0"/>
          <w:color w:val="1E1E1E"/>
          <w:sz w:val="20"/>
          <w:szCs w:val="20"/>
        </w:rPr>
        <w:t>Техническая спецификация* закупаемых товаров</w:t>
      </w:r>
      <w:r w:rsidRPr="002360A0">
        <w:rPr>
          <w:bCs w:val="0"/>
          <w:color w:val="1E1E1E"/>
          <w:sz w:val="20"/>
          <w:szCs w:val="20"/>
        </w:rPr>
        <w:br/>
      </w:r>
    </w:p>
    <w:tbl>
      <w:tblPr>
        <w:tblStyle w:val="a3"/>
        <w:tblW w:w="14709" w:type="dxa"/>
        <w:jc w:val="center"/>
        <w:tblLook w:val="04A0" w:firstRow="1" w:lastRow="0" w:firstColumn="1" w:lastColumn="0" w:noHBand="0" w:noVBand="1"/>
      </w:tblPr>
      <w:tblGrid>
        <w:gridCol w:w="545"/>
        <w:gridCol w:w="3533"/>
        <w:gridCol w:w="10631"/>
      </w:tblGrid>
      <w:tr w:rsidR="00FC2E6D" w:rsidRPr="002003D9" w:rsidTr="00470CA7">
        <w:trPr>
          <w:trHeight w:val="962"/>
          <w:jc w:val="center"/>
        </w:trPr>
        <w:tc>
          <w:tcPr>
            <w:tcW w:w="534" w:type="dxa"/>
            <w:vAlign w:val="center"/>
          </w:tcPr>
          <w:p w:rsidR="00FC2E6D" w:rsidRPr="002003D9" w:rsidRDefault="00FC2E6D" w:rsidP="00A04479">
            <w:pPr>
              <w:pStyle w:val="3"/>
              <w:spacing w:before="0" w:beforeAutospacing="0" w:after="0" w:afterAutospacing="0"/>
              <w:jc w:val="center"/>
              <w:textAlignment w:val="baseline"/>
              <w:outlineLvl w:val="2"/>
              <w:rPr>
                <w:bCs w:val="0"/>
                <w:color w:val="1E1E1E"/>
                <w:sz w:val="16"/>
                <w:szCs w:val="16"/>
              </w:rPr>
            </w:pPr>
            <w:r w:rsidRPr="002003D9">
              <w:rPr>
                <w:bCs w:val="0"/>
                <w:color w:val="1E1E1E"/>
                <w:sz w:val="16"/>
                <w:szCs w:val="16"/>
              </w:rPr>
              <w:t>№ лота</w:t>
            </w:r>
          </w:p>
        </w:tc>
        <w:tc>
          <w:tcPr>
            <w:tcW w:w="3544" w:type="dxa"/>
            <w:vAlign w:val="center"/>
          </w:tcPr>
          <w:p w:rsidR="00FC2E6D" w:rsidRPr="002003D9" w:rsidRDefault="00FC2E6D" w:rsidP="00A04479">
            <w:pPr>
              <w:spacing w:line="19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6"/>
                <w:szCs w:val="16"/>
                <w:lang w:eastAsia="ru-RU"/>
              </w:rPr>
            </w:pPr>
            <w:r w:rsidRPr="002003D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6"/>
                <w:szCs w:val="16"/>
                <w:lang w:eastAsia="ru-RU"/>
              </w:rPr>
              <w:t xml:space="preserve">Наименование </w:t>
            </w:r>
            <w:r w:rsidRPr="002003D9">
              <w:rPr>
                <w:rFonts w:ascii="Times New Roman" w:hAnsi="Times New Roman" w:cs="Times New Roman"/>
                <w:b/>
                <w:color w:val="000000"/>
                <w:spacing w:val="1"/>
                <w:sz w:val="16"/>
                <w:szCs w:val="16"/>
              </w:rPr>
              <w:t>закупаемых международных непатентованных наименований закупаемых лекарственных средств и (или) медицинских изделий</w:t>
            </w:r>
          </w:p>
        </w:tc>
        <w:tc>
          <w:tcPr>
            <w:tcW w:w="10631" w:type="dxa"/>
            <w:vAlign w:val="center"/>
          </w:tcPr>
          <w:p w:rsidR="00FC2E6D" w:rsidRPr="002003D9" w:rsidRDefault="00FC2E6D" w:rsidP="00A04479">
            <w:pPr>
              <w:pStyle w:val="3"/>
              <w:spacing w:before="0" w:beforeAutospacing="0" w:after="0" w:afterAutospacing="0"/>
              <w:jc w:val="center"/>
              <w:textAlignment w:val="baseline"/>
              <w:outlineLvl w:val="2"/>
              <w:rPr>
                <w:bCs w:val="0"/>
                <w:color w:val="1E1E1E"/>
                <w:sz w:val="16"/>
                <w:szCs w:val="16"/>
              </w:rPr>
            </w:pPr>
            <w:r w:rsidRPr="002003D9">
              <w:rPr>
                <w:bCs w:val="0"/>
                <w:color w:val="1E1E1E"/>
                <w:sz w:val="16"/>
                <w:szCs w:val="16"/>
              </w:rPr>
              <w:t>Техническая спецификация</w:t>
            </w:r>
          </w:p>
        </w:tc>
      </w:tr>
      <w:tr w:rsidR="00FC2E6D" w:rsidRPr="002003D9" w:rsidTr="00E14D0B">
        <w:trPr>
          <w:trHeight w:val="753"/>
          <w:jc w:val="center"/>
        </w:trPr>
        <w:tc>
          <w:tcPr>
            <w:tcW w:w="534" w:type="dxa"/>
            <w:vAlign w:val="center"/>
            <w:hideMark/>
          </w:tcPr>
          <w:p w:rsidR="00FC2E6D" w:rsidRPr="00E14D0B" w:rsidRDefault="00FC2E6D" w:rsidP="00A0447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4D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vAlign w:val="center"/>
            <w:hideMark/>
          </w:tcPr>
          <w:p w:rsidR="00FC2E6D" w:rsidRPr="002360A0" w:rsidRDefault="00FC2E6D" w:rsidP="00A044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60A0">
              <w:rPr>
                <w:rFonts w:ascii="Times New Roman" w:hAnsi="Times New Roman" w:cs="Times New Roman"/>
                <w:sz w:val="18"/>
                <w:szCs w:val="18"/>
              </w:rPr>
              <w:t>Систем</w:t>
            </w:r>
            <w:r w:rsidRPr="002360A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</w:t>
            </w:r>
            <w:r w:rsidRPr="002360A0">
              <w:rPr>
                <w:rFonts w:ascii="Times New Roman" w:hAnsi="Times New Roman" w:cs="Times New Roman"/>
                <w:sz w:val="18"/>
                <w:szCs w:val="18"/>
              </w:rPr>
              <w:t xml:space="preserve"> кохлеарной имплантации</w:t>
            </w:r>
          </w:p>
        </w:tc>
        <w:tc>
          <w:tcPr>
            <w:tcW w:w="10631" w:type="dxa"/>
            <w:hideMark/>
          </w:tcPr>
          <w:tbl>
            <w:tblPr>
              <w:tblW w:w="103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50"/>
              <w:gridCol w:w="4120"/>
              <w:gridCol w:w="2752"/>
              <w:gridCol w:w="2480"/>
              <w:gridCol w:w="9"/>
            </w:tblGrid>
            <w:tr w:rsidR="00FC2E6D" w:rsidRPr="002003D9" w:rsidTr="00A04479">
              <w:trPr>
                <w:gridAfter w:val="1"/>
                <w:wAfter w:w="9" w:type="dxa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ru-RU"/>
                    </w:rPr>
                    <w:t>№ п/п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ru-RU"/>
                    </w:rPr>
                    <w:t>Параметры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ru-RU"/>
                    </w:rPr>
                    <w:t>Требование</w:t>
                  </w:r>
                </w:p>
              </w:tc>
              <w:tc>
                <w:tcPr>
                  <w:tcW w:w="2480" w:type="dxa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ru-RU"/>
                    </w:rPr>
                    <w:t>Соответствие</w:t>
                  </w:r>
                </w:p>
              </w:tc>
            </w:tr>
            <w:tr w:rsidR="00FC2E6D" w:rsidRPr="002003D9" w:rsidTr="00A04479">
              <w:trPr>
                <w:trHeight w:val="307"/>
              </w:trPr>
              <w:tc>
                <w:tcPr>
                  <w:tcW w:w="10311" w:type="dxa"/>
                  <w:gridSpan w:val="5"/>
                  <w:vAlign w:val="center"/>
                </w:tcPr>
                <w:p w:rsidR="00FC2E6D" w:rsidRPr="002003D9" w:rsidRDefault="00FC2E6D" w:rsidP="00FC2E6D">
                  <w:pPr>
                    <w:numPr>
                      <w:ilvl w:val="0"/>
                      <w:numId w:val="1"/>
                    </w:numPr>
                    <w:suppressAutoHyphens/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ru-RU"/>
                    </w:rPr>
                    <w:t xml:space="preserve">Требования к </w:t>
                  </w:r>
                  <w:proofErr w:type="spellStart"/>
                  <w:r w:rsidRPr="002003D9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ru-RU"/>
                    </w:rPr>
                    <w:t>импланту</w:t>
                  </w:r>
                  <w:proofErr w:type="spellEnd"/>
                </w:p>
              </w:tc>
            </w:tr>
            <w:tr w:rsidR="00FC2E6D" w:rsidRPr="002003D9" w:rsidTr="002360A0">
              <w:trPr>
                <w:gridAfter w:val="1"/>
                <w:wAfter w:w="9" w:type="dxa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1.1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Удароустойчивый корпус импланта 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Наличие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  <w:trHeight w:val="368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1.2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Длина корпуса импланта, мм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От 24 до 56.2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  <w:trHeight w:val="197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1.</w:t>
                  </w:r>
                  <w:r w:rsidR="00A0447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Количество независимых электродных каналов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Не менее 12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  <w:trHeight w:val="197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1.</w:t>
                  </w:r>
                  <w:r w:rsidR="00A0447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Глубина погружения электронной решетки в улитку, мм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Не менее 18</w:t>
                  </w: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  <w:trHeight w:val="560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1.</w:t>
                  </w:r>
                  <w:r w:rsidR="00A0447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Количество дополнительных электродов за пределами улитки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Не менее 2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  <w:trHeight w:val="552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1.</w:t>
                  </w:r>
                  <w:r w:rsidR="00A0447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Частотный диапазон  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365141" w:rsidP="003651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От 250 </w:t>
                  </w:r>
                  <w:r w:rsidR="00FC2E6D"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Гц до 8500 Гц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  <w:trHeight w:val="557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1.</w:t>
                  </w:r>
                  <w:r w:rsidR="00A0447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Частота стимуляции общая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D22B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Не менее </w:t>
                  </w:r>
                  <w:r w:rsidR="00D22B9F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32</w:t>
                  </w: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000 импульсов в секунду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  <w:trHeight w:val="691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1.</w:t>
                  </w:r>
                  <w:r w:rsidR="00A0447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Гибкий корпус импланта с вынесенной от электроники катушкой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Наличие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1.</w:t>
                  </w:r>
                  <w:r w:rsidR="00A0447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Возможность сохранения остаточного слуха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Наличие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1.1</w:t>
                  </w:r>
                  <w:r w:rsidR="00A0447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Тип электродной решетки: прямая электродная решетка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Наличие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  <w:trHeight w:val="563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1.1</w:t>
                  </w:r>
                  <w:r w:rsidR="00A0447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Возможность измерения импеданса каждого канала и телеметрия электроники импланта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Наличие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1.1</w:t>
                  </w:r>
                  <w:r w:rsidR="00A0447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Телеметрия нервного ответа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Наличие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  <w:trHeight w:val="699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lastRenderedPageBreak/>
                    <w:t>1.1</w:t>
                  </w:r>
                  <w:r w:rsidR="00A0447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 xml:space="preserve">Возможность проведения магнитно-резонансной томографии  </w:t>
                  </w:r>
                  <w:r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 xml:space="preserve">1,5 </w:t>
                  </w:r>
                  <w:r w:rsidRPr="002003D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Тесла без извлечения магнита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Наличие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  <w:trHeight w:val="479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1.1</w:t>
                  </w:r>
                  <w:r w:rsidR="00A0447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Толщина корпуса импланта мм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Не более 4.5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FC2E6D" w:rsidRPr="002003D9" w:rsidTr="002360A0">
              <w:tc>
                <w:tcPr>
                  <w:tcW w:w="10311" w:type="dxa"/>
                  <w:gridSpan w:val="5"/>
                  <w:vAlign w:val="center"/>
                </w:tcPr>
                <w:p w:rsidR="00FC2E6D" w:rsidRPr="002003D9" w:rsidRDefault="00FC2E6D" w:rsidP="00FC2E6D">
                  <w:pPr>
                    <w:numPr>
                      <w:ilvl w:val="0"/>
                      <w:numId w:val="1"/>
                    </w:numPr>
                    <w:suppressAutoHyphens/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/>
                      <w:bCs/>
                      <w:sz w:val="16"/>
                      <w:szCs w:val="16"/>
                      <w:lang w:eastAsia="ru-RU"/>
                    </w:rPr>
                    <w:t>Требования к речевому процессору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  <w:trHeight w:val="785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2.1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 xml:space="preserve">Речевой процессор </w:t>
                  </w:r>
                  <w:r w:rsidR="00A0447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 xml:space="preserve">раздельного </w:t>
                  </w: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 xml:space="preserve"> типа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Наличие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  <w:trHeight w:val="697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2.2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Масса гр.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val="en-US"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 xml:space="preserve">Не более </w:t>
                  </w: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val="en-US" w:eastAsia="ru-RU"/>
                    </w:rPr>
                    <w:t>&lt;15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  <w:trHeight w:val="707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B31325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2.3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Продолжительность работы элементов часов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Не менее 24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  <w:trHeight w:val="689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2.4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Световые индикаторы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Не менее 2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  <w:trHeight w:val="713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2.5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Возможность подключения внешних устройств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Наличие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  <w:trHeight w:val="682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2.</w:t>
                  </w:r>
                  <w:r w:rsidR="00A0447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Количество программ прослушивания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Не менее 4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  <w:trHeight w:val="563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2.</w:t>
                  </w:r>
                  <w:r w:rsidR="00A0447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Входной динамический диапазон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365141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val="en-US"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 xml:space="preserve">Не менее </w:t>
                  </w:r>
                  <w:r w:rsidR="00365141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45</w:t>
                  </w: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 xml:space="preserve"> дБ </w:t>
                  </w: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val="en-US" w:eastAsia="ru-RU"/>
                    </w:rPr>
                    <w:t>SPL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  <w:trHeight w:val="558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2.</w:t>
                  </w:r>
                  <w:r w:rsidR="00A0447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Не менее 5 вариантов ношения РП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>Наличие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2.</w:t>
                  </w:r>
                  <w:r w:rsidR="00A04479">
                    <w:rPr>
                      <w:rFonts w:ascii="Times New Roman" w:eastAsia="Times New Roman" w:hAnsi="Times New Roman" w:cs="Arial"/>
                      <w:bCs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Микрофон всенаправленный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365141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 xml:space="preserve">Не менее 2 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c>
                <w:tcPr>
                  <w:tcW w:w="10311" w:type="dxa"/>
                  <w:gridSpan w:val="5"/>
                  <w:vAlign w:val="center"/>
                </w:tcPr>
                <w:p w:rsidR="00FC2E6D" w:rsidRPr="002003D9" w:rsidRDefault="00FC2E6D" w:rsidP="00A04479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ru-RU"/>
                    </w:rPr>
                    <w:t>3. Гарантийные обязательства, сервисное обслуживание, обучение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napToGrid w:val="0"/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3.1.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napToGrid w:val="0"/>
                    <w:spacing w:before="120" w:after="120" w:line="240" w:lineRule="auto"/>
                    <w:ind w:left="142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Гарантийное обслуживание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napToGrid w:val="0"/>
                    <w:spacing w:before="120" w:after="120" w:line="240" w:lineRule="auto"/>
                    <w:ind w:left="17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napToGrid w:val="0"/>
                    <w:spacing w:before="120" w:after="120" w:line="240" w:lineRule="auto"/>
                    <w:ind w:left="170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FC2E6D" w:rsidRPr="002003D9" w:rsidTr="002360A0">
              <w:trPr>
                <w:gridAfter w:val="1"/>
                <w:wAfter w:w="9" w:type="dxa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napToGrid w:val="0"/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3.2.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napToGrid w:val="0"/>
                    <w:spacing w:before="120" w:after="120" w:line="240" w:lineRule="auto"/>
                    <w:ind w:left="142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 наружная часть системы</w:t>
                  </w:r>
                  <w:r w:rsidRPr="002003D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 xml:space="preserve"> - речевой</w:t>
                  </w: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/звуковой</w:t>
                  </w:r>
                  <w:r w:rsidRPr="002003D9">
                    <w:rPr>
                      <w:rFonts w:ascii="Times New Roman" w:eastAsia="Times New Roman" w:hAnsi="Times New Roman"/>
                      <w:bCs/>
                      <w:sz w:val="16"/>
                      <w:szCs w:val="16"/>
                      <w:lang w:eastAsia="ru-RU"/>
                    </w:rPr>
                    <w:t xml:space="preserve"> процессор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napToGrid w:val="0"/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Не менее 3 лет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  <w:trHeight w:val="699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napToGrid w:val="0"/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lastRenderedPageBreak/>
                    <w:t>3.3.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napToGrid w:val="0"/>
                    <w:spacing w:before="120" w:after="120" w:line="240" w:lineRule="auto"/>
                    <w:ind w:left="142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 внутренняя часть системы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napToGrid w:val="0"/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Не менее 10 лет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napToGrid w:val="0"/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3.4.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napToGrid w:val="0"/>
                    <w:spacing w:before="120" w:after="120" w:line="240" w:lineRule="auto"/>
                    <w:ind w:left="142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Сервисное гарантийное и постгарантийное обслуживание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napToGrid w:val="0"/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Наличие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  <w:tr w:rsidR="00FC2E6D" w:rsidRPr="002003D9" w:rsidTr="002360A0">
              <w:trPr>
                <w:gridAfter w:val="1"/>
                <w:wAfter w:w="9" w:type="dxa"/>
                <w:trHeight w:val="896"/>
              </w:trPr>
              <w:tc>
                <w:tcPr>
                  <w:tcW w:w="950" w:type="dxa"/>
                  <w:vAlign w:val="center"/>
                </w:tcPr>
                <w:p w:rsidR="00FC2E6D" w:rsidRPr="002003D9" w:rsidRDefault="00FC2E6D" w:rsidP="00A04479">
                  <w:pPr>
                    <w:snapToGrid w:val="0"/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3.5.</w:t>
                  </w:r>
                </w:p>
              </w:tc>
              <w:tc>
                <w:tcPr>
                  <w:tcW w:w="4120" w:type="dxa"/>
                  <w:vAlign w:val="center"/>
                </w:tcPr>
                <w:p w:rsidR="00FC2E6D" w:rsidRPr="002003D9" w:rsidRDefault="00FC2E6D" w:rsidP="00A04479">
                  <w:pPr>
                    <w:snapToGrid w:val="0"/>
                    <w:spacing w:before="120" w:after="120" w:line="240" w:lineRule="auto"/>
                    <w:ind w:left="142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Регулярное проведение курсов усовершенствования по системе кохлеарной имплантации для специалистов, занятых в процессе кохлеарной имплантации: хирургов, сурдологов, сурдопедагогов</w:t>
                  </w:r>
                </w:p>
              </w:tc>
              <w:tc>
                <w:tcPr>
                  <w:tcW w:w="2752" w:type="dxa"/>
                  <w:vAlign w:val="center"/>
                </w:tcPr>
                <w:p w:rsidR="00FC2E6D" w:rsidRPr="002003D9" w:rsidRDefault="00FC2E6D" w:rsidP="00A04479">
                  <w:pPr>
                    <w:snapToGrid w:val="0"/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Наличие</w:t>
                  </w:r>
                </w:p>
              </w:tc>
              <w:tc>
                <w:tcPr>
                  <w:tcW w:w="2480" w:type="dxa"/>
                  <w:vAlign w:val="center"/>
                </w:tcPr>
                <w:p w:rsidR="00FC2E6D" w:rsidRPr="002003D9" w:rsidRDefault="00FC2E6D" w:rsidP="00A044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2003D9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Соответствует</w:t>
                  </w:r>
                </w:p>
              </w:tc>
            </w:tr>
          </w:tbl>
          <w:p w:rsidR="00FC2E6D" w:rsidRPr="002003D9" w:rsidRDefault="00FC2E6D" w:rsidP="00A04479">
            <w:pPr>
              <w:suppressAutoHyphens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3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Дополнительные требования к поставляемому товару</w:t>
            </w:r>
          </w:p>
          <w:p w:rsidR="00FC2E6D" w:rsidRPr="002003D9" w:rsidRDefault="00FC2E6D" w:rsidP="00A04479">
            <w:pPr>
              <w:suppressAutoHyphens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3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Товар должен быть новым, обязательно упакованным, промаркированным с указанием наименования, страны-производителя и произведен не раньше 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Pr="002003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года.</w:t>
            </w:r>
          </w:p>
          <w:p w:rsidR="00FC2E6D" w:rsidRPr="002003D9" w:rsidRDefault="00FC2E6D" w:rsidP="00A04479">
            <w:pPr>
              <w:suppressAutoHyphens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3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Каждая единица товара должна быть снабжена технической и эксплуатационной документацией на казахском и/или русском языках.</w:t>
            </w:r>
          </w:p>
          <w:p w:rsidR="00FC2E6D" w:rsidRPr="002003D9" w:rsidRDefault="00FC2E6D" w:rsidP="00A04479">
            <w:pPr>
              <w:suppressAutoHyphens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3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Программное обеспечение товара должно быть совместимым с настроечным оборудованием, которое поставляется вместе с товаром.</w:t>
            </w:r>
          </w:p>
          <w:p w:rsidR="00FC2E6D" w:rsidRPr="002003D9" w:rsidRDefault="00FC2E6D" w:rsidP="00A04479">
            <w:pPr>
              <w:suppressAutoHyphens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3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Товар должен иметь документ, подтверждающий наличие регистрации в Республике Казахстан.</w:t>
            </w:r>
          </w:p>
          <w:p w:rsidR="00FC2E6D" w:rsidRPr="002003D9" w:rsidRDefault="00FC2E6D" w:rsidP="00A0447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A0043" w:rsidRDefault="003A0043" w:rsidP="00FC2E6D"/>
    <w:sectPr w:rsidR="003A0043" w:rsidSect="00FC2E6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705AF6"/>
    <w:multiLevelType w:val="hybridMultilevel"/>
    <w:tmpl w:val="394222BE"/>
    <w:lvl w:ilvl="0" w:tplc="0A4C4B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C2E6D"/>
    <w:rsid w:val="00215C64"/>
    <w:rsid w:val="002360A0"/>
    <w:rsid w:val="00266A68"/>
    <w:rsid w:val="00365141"/>
    <w:rsid w:val="003A0043"/>
    <w:rsid w:val="003E6B47"/>
    <w:rsid w:val="00470CA7"/>
    <w:rsid w:val="00490067"/>
    <w:rsid w:val="005B7E30"/>
    <w:rsid w:val="00846F9B"/>
    <w:rsid w:val="00861DFE"/>
    <w:rsid w:val="00966FC6"/>
    <w:rsid w:val="00A04479"/>
    <w:rsid w:val="00AD7D3B"/>
    <w:rsid w:val="00AF495D"/>
    <w:rsid w:val="00B31325"/>
    <w:rsid w:val="00B60D15"/>
    <w:rsid w:val="00BC5CEA"/>
    <w:rsid w:val="00D22B9F"/>
    <w:rsid w:val="00E14D0B"/>
    <w:rsid w:val="00F9179B"/>
    <w:rsid w:val="00FB4CF1"/>
    <w:rsid w:val="00FC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4BA0F9-1171-4C74-82BF-0D06F76BF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E6D"/>
  </w:style>
  <w:style w:type="paragraph" w:styleId="3">
    <w:name w:val="heading 3"/>
    <w:basedOn w:val="a"/>
    <w:link w:val="30"/>
    <w:uiPriority w:val="9"/>
    <w:qFormat/>
    <w:rsid w:val="00FC2E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2E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FC2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</dc:creator>
  <cp:keywords/>
  <dc:description/>
  <cp:lastModifiedBy>goszakup-nach</cp:lastModifiedBy>
  <cp:revision>11</cp:revision>
  <cp:lastPrinted>2024-01-26T06:45:00Z</cp:lastPrinted>
  <dcterms:created xsi:type="dcterms:W3CDTF">2024-01-25T08:14:00Z</dcterms:created>
  <dcterms:modified xsi:type="dcterms:W3CDTF">2025-01-05T11:54:00Z</dcterms:modified>
</cp:coreProperties>
</file>